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0A8E" w14:textId="77777777" w:rsidR="00C000A9" w:rsidRDefault="00C000A9" w:rsidP="00C000A9">
      <w:pPr>
        <w:pStyle w:val="NormalWeb"/>
        <w:shd w:val="clear" w:color="auto" w:fill="FFFFFF"/>
        <w:spacing w:before="0" w:beforeAutospacing="0" w:after="0" w:afterAutospacing="0"/>
        <w:jc w:val="center"/>
      </w:pPr>
      <w:r>
        <w:rPr>
          <w:color w:val="212121"/>
        </w:rPr>
        <w:t xml:space="preserve">Conseil Municipal de </w:t>
      </w:r>
      <w:r w:rsidR="00231D0A">
        <w:rPr>
          <w:color w:val="212121"/>
        </w:rPr>
        <w:t>…</w:t>
      </w:r>
    </w:p>
    <w:p w14:paraId="7F7ACA17" w14:textId="77777777" w:rsidR="00C000A9" w:rsidRDefault="00C000A9" w:rsidP="00C000A9">
      <w:pPr>
        <w:pStyle w:val="NormalWeb"/>
        <w:shd w:val="clear" w:color="auto" w:fill="FFFFFF"/>
        <w:spacing w:before="0" w:beforeAutospacing="0" w:after="0" w:afterAutospacing="0"/>
        <w:jc w:val="center"/>
      </w:pPr>
      <w:r>
        <w:rPr>
          <w:color w:val="212121"/>
        </w:rPr>
        <w:t xml:space="preserve">Séance </w:t>
      </w:r>
      <w:r w:rsidR="00231D0A">
        <w:rPr>
          <w:color w:val="212121"/>
        </w:rPr>
        <w:t>du …</w:t>
      </w:r>
    </w:p>
    <w:p w14:paraId="24A7D2C3" w14:textId="77777777" w:rsidR="00C000A9" w:rsidRDefault="00C000A9" w:rsidP="00C000A9">
      <w:pPr>
        <w:pStyle w:val="NormalWeb"/>
        <w:shd w:val="clear" w:color="auto" w:fill="FFFFFF"/>
        <w:spacing w:before="0" w:beforeAutospacing="0" w:after="0" w:afterAutospacing="0"/>
        <w:jc w:val="center"/>
      </w:pPr>
      <w:r>
        <w:rPr>
          <w:color w:val="212121"/>
        </w:rPr>
        <w:t> </w:t>
      </w:r>
    </w:p>
    <w:p w14:paraId="554D46CD" w14:textId="77777777" w:rsidR="00C000A9" w:rsidRDefault="00C000A9" w:rsidP="00C000A9">
      <w:pPr>
        <w:pStyle w:val="NormalWeb"/>
        <w:shd w:val="clear" w:color="auto" w:fill="FFFFFF"/>
        <w:spacing w:before="0" w:beforeAutospacing="0" w:after="0" w:afterAutospacing="0"/>
        <w:jc w:val="center"/>
      </w:pPr>
      <w:r>
        <w:rPr>
          <w:color w:val="212121"/>
        </w:rPr>
        <w:t>Vœu présenté par…</w:t>
      </w:r>
      <w:r>
        <w:rPr>
          <w:color w:val="212121"/>
        </w:rPr>
        <w:br/>
        <w:t>au nom d</w:t>
      </w:r>
    </w:p>
    <w:p w14:paraId="10A1F6A6" w14:textId="77777777" w:rsidR="00C000A9" w:rsidRDefault="00C000A9" w:rsidP="00C000A9">
      <w:pPr>
        <w:pStyle w:val="NormalWeb"/>
        <w:shd w:val="clear" w:color="auto" w:fill="FFFFFF"/>
        <w:spacing w:before="0" w:beforeAutospacing="0" w:after="0" w:afterAutospacing="0"/>
        <w:jc w:val="center"/>
      </w:pPr>
      <w:r>
        <w:rPr>
          <w:color w:val="212121"/>
        </w:rPr>
        <w:t> </w:t>
      </w:r>
    </w:p>
    <w:p w14:paraId="307FFF6B" w14:textId="77777777" w:rsidR="00C000A9" w:rsidRPr="007F23B6" w:rsidRDefault="00AF76C7" w:rsidP="00C000A9">
      <w:pPr>
        <w:pStyle w:val="NormalWeb"/>
        <w:shd w:val="clear" w:color="auto" w:fill="FFFFFF"/>
        <w:spacing w:before="0" w:beforeAutospacing="0" w:after="0" w:afterAutospacing="0"/>
        <w:rPr>
          <w:b/>
          <w:bCs/>
        </w:rPr>
      </w:pPr>
      <w:r w:rsidRPr="007F23B6">
        <w:rPr>
          <w:b/>
          <w:bCs/>
        </w:rPr>
        <w:t>La libre administration des collectivités : un droit constitutionnel remis en cause par la loi de transformation de la fonction publique.</w:t>
      </w:r>
    </w:p>
    <w:p w14:paraId="39767FCB" w14:textId="77777777" w:rsidR="00C000A9" w:rsidRPr="007F23B6" w:rsidRDefault="00C000A9" w:rsidP="00C000A9">
      <w:pPr>
        <w:pStyle w:val="NormalWeb"/>
        <w:shd w:val="clear" w:color="auto" w:fill="FFFFFF"/>
        <w:spacing w:before="0" w:beforeAutospacing="0" w:after="0" w:afterAutospacing="0"/>
      </w:pPr>
    </w:p>
    <w:p w14:paraId="12115302" w14:textId="77777777" w:rsidR="00C000A9" w:rsidRPr="007F23B6" w:rsidRDefault="00C000A9" w:rsidP="00885F7F">
      <w:pPr>
        <w:pStyle w:val="NormalWeb"/>
        <w:shd w:val="clear" w:color="auto" w:fill="FFFFFF"/>
        <w:spacing w:before="0" w:beforeAutospacing="0" w:after="0" w:afterAutospacing="0"/>
        <w:jc w:val="both"/>
      </w:pPr>
      <w:r w:rsidRPr="007F23B6">
        <w:t>CONSID</w:t>
      </w:r>
      <w:r w:rsidRPr="007F23B6">
        <w:rPr>
          <w:shd w:val="clear" w:color="auto" w:fill="FFFFFF"/>
        </w:rPr>
        <w:t xml:space="preserve">ÉRANT l’article 72 de la Constitution du </w:t>
      </w:r>
      <w:r w:rsidRPr="007F23B6">
        <w:rPr>
          <w:rStyle w:val="object"/>
          <w:shd w:val="clear" w:color="auto" w:fill="FFFFFF"/>
        </w:rPr>
        <w:t>4 octobre 1958</w:t>
      </w:r>
      <w:r w:rsidRPr="007F23B6">
        <w:rPr>
          <w:shd w:val="clear" w:color="auto" w:fill="FFFFFF"/>
        </w:rPr>
        <w:t>, « Dans les conditions prévues par la loi, [les] collectivités [territoriales de la République] s’administrent librement par des conseils élus et disposent d’un pouvoir réglementaire pour l’exercice de leurs compétences. » qui pose le principe de la libre administration des communes,</w:t>
      </w:r>
    </w:p>
    <w:p w14:paraId="3DAA3969" w14:textId="77777777" w:rsidR="00C000A9" w:rsidRPr="007F23B6" w:rsidRDefault="00C000A9" w:rsidP="00885F7F">
      <w:pPr>
        <w:pStyle w:val="NormalWeb"/>
        <w:shd w:val="clear" w:color="auto" w:fill="FFFFFF"/>
        <w:spacing w:before="0" w:beforeAutospacing="0" w:after="0" w:afterAutospacing="0"/>
        <w:jc w:val="both"/>
      </w:pPr>
      <w:r w:rsidRPr="007F23B6">
        <w:t>CONSID</w:t>
      </w:r>
      <w:r w:rsidRPr="007F23B6">
        <w:rPr>
          <w:shd w:val="clear" w:color="auto" w:fill="FFFFFF"/>
        </w:rPr>
        <w:t>ÉRANT l’article 4 de la Déclaration des Droits de l’Homme et du Citoyen de 1789 qui garantit la liberté contractuelle,</w:t>
      </w:r>
    </w:p>
    <w:p w14:paraId="46694823" w14:textId="77777777" w:rsidR="00C000A9" w:rsidRPr="007F23B6" w:rsidRDefault="00C000A9" w:rsidP="00885F7F">
      <w:pPr>
        <w:pStyle w:val="NormalWeb"/>
        <w:shd w:val="clear" w:color="auto" w:fill="FFFFFF"/>
        <w:spacing w:before="0" w:beforeAutospacing="0" w:after="0" w:afterAutospacing="0"/>
        <w:jc w:val="both"/>
        <w:rPr>
          <w:shd w:val="clear" w:color="auto" w:fill="FFFFFF"/>
        </w:rPr>
      </w:pPr>
      <w:r w:rsidRPr="007F23B6">
        <w:t>CONSID</w:t>
      </w:r>
      <w:r w:rsidRPr="007F23B6">
        <w:rPr>
          <w:shd w:val="clear" w:color="auto" w:fill="FFFFFF"/>
        </w:rPr>
        <w:t xml:space="preserve">ÉRANT que l’article 47 de la loi du </w:t>
      </w:r>
      <w:r w:rsidRPr="007F23B6">
        <w:rPr>
          <w:rStyle w:val="object"/>
          <w:shd w:val="clear" w:color="auto" w:fill="FFFFFF"/>
        </w:rPr>
        <w:t>6 août 2019</w:t>
      </w:r>
      <w:r w:rsidRPr="007F23B6">
        <w:rPr>
          <w:shd w:val="clear" w:color="auto" w:fill="FFFFFF"/>
        </w:rPr>
        <w:t xml:space="preserve"> méconnaitrait ces articles en imposant de délibérer sur la « modernisation du recrutement » dans la fonction publique ainsi que sur le temps de travail pour l’aligner sur la fonction publique d’Etat,</w:t>
      </w:r>
    </w:p>
    <w:p w14:paraId="50013C22" w14:textId="77777777" w:rsidR="00250FAE" w:rsidRPr="007F23B6" w:rsidRDefault="00897305" w:rsidP="00885F7F">
      <w:pPr>
        <w:pStyle w:val="NormalWeb"/>
        <w:shd w:val="clear" w:color="auto" w:fill="FFFFFF"/>
        <w:spacing w:before="0" w:beforeAutospacing="0" w:after="0" w:afterAutospacing="0"/>
        <w:jc w:val="both"/>
      </w:pPr>
      <w:r w:rsidRPr="007F23B6">
        <w:t xml:space="preserve">CONSIDERANT que les communes sont un pilier de notre démocratie et un maillon fondamental dans la protection des habitants, par sa proximité mais aussi par les compétences et pouvoirs liés octroyés par la décentralisation, que la libre administration leur </w:t>
      </w:r>
      <w:r w:rsidR="002B2E07" w:rsidRPr="007F23B6">
        <w:t>a</w:t>
      </w:r>
      <w:r w:rsidRPr="007F23B6">
        <w:t xml:space="preserve"> permis de mettre pleinement en œuvre lors de la crise du Covid-19.</w:t>
      </w:r>
    </w:p>
    <w:p w14:paraId="5A6CC0E3" w14:textId="77777777" w:rsidR="00897305" w:rsidRPr="007F23B6" w:rsidRDefault="00897305" w:rsidP="00885F7F">
      <w:pPr>
        <w:pStyle w:val="NormalWeb"/>
        <w:shd w:val="clear" w:color="auto" w:fill="FFFFFF"/>
        <w:spacing w:before="0" w:beforeAutospacing="0" w:after="0" w:afterAutospacing="0"/>
        <w:jc w:val="both"/>
        <w:rPr>
          <w:shd w:val="clear" w:color="auto" w:fill="FFFFFF"/>
        </w:rPr>
      </w:pPr>
      <w:r w:rsidRPr="007F23B6">
        <w:rPr>
          <w:shd w:val="clear" w:color="auto" w:fill="FFFFFF"/>
        </w:rPr>
        <w:t xml:space="preserve">CONSIDERANT que les contraintes financières imposées aux </w:t>
      </w:r>
      <w:r w:rsidR="00020BAF" w:rsidRPr="007F23B6">
        <w:rPr>
          <w:shd w:val="clear" w:color="auto" w:fill="FFFFFF"/>
        </w:rPr>
        <w:t>communes</w:t>
      </w:r>
      <w:r w:rsidRPr="007F23B6">
        <w:rPr>
          <w:shd w:val="clear" w:color="auto" w:fill="FFFFFF"/>
        </w:rPr>
        <w:t xml:space="preserve"> et les dispositions de la loi du 6 août 2019 remettent en cause </w:t>
      </w:r>
      <w:r w:rsidR="00885F7F" w:rsidRPr="007F23B6">
        <w:rPr>
          <w:shd w:val="clear" w:color="auto" w:fill="FFFFFF"/>
        </w:rPr>
        <w:t xml:space="preserve">cette </w:t>
      </w:r>
      <w:r w:rsidRPr="007F23B6">
        <w:rPr>
          <w:shd w:val="clear" w:color="auto" w:fill="FFFFFF"/>
        </w:rPr>
        <w:t xml:space="preserve">liberté d’agir et d’organiser les services publics </w:t>
      </w:r>
      <w:r w:rsidR="00020BAF" w:rsidRPr="007F23B6">
        <w:rPr>
          <w:shd w:val="clear" w:color="auto" w:fill="FFFFFF"/>
        </w:rPr>
        <w:t xml:space="preserve">communaux, services qui </w:t>
      </w:r>
      <w:r w:rsidRPr="007F23B6">
        <w:rPr>
          <w:shd w:val="clear" w:color="auto" w:fill="FFFFFF"/>
        </w:rPr>
        <w:t>s’</w:t>
      </w:r>
      <w:r w:rsidR="00020BAF" w:rsidRPr="007F23B6">
        <w:rPr>
          <w:shd w:val="clear" w:color="auto" w:fill="FFFFFF"/>
        </w:rPr>
        <w:t>adaptent</w:t>
      </w:r>
      <w:r w:rsidRPr="007F23B6">
        <w:rPr>
          <w:shd w:val="clear" w:color="auto" w:fill="FFFFFF"/>
        </w:rPr>
        <w:t xml:space="preserve"> à la réalité de nos </w:t>
      </w:r>
      <w:r w:rsidR="00020BAF" w:rsidRPr="007F23B6">
        <w:rPr>
          <w:shd w:val="clear" w:color="auto" w:fill="FFFFFF"/>
        </w:rPr>
        <w:t>territoires et font</w:t>
      </w:r>
      <w:r w:rsidRPr="007F23B6">
        <w:rPr>
          <w:shd w:val="clear" w:color="auto" w:fill="FFFFFF"/>
        </w:rPr>
        <w:t xml:space="preserve"> face aux situations d’urgence</w:t>
      </w:r>
      <w:r w:rsidR="00020BAF" w:rsidRPr="007F23B6">
        <w:rPr>
          <w:shd w:val="clear" w:color="auto" w:fill="FFFFFF"/>
        </w:rPr>
        <w:t> ;</w:t>
      </w:r>
    </w:p>
    <w:p w14:paraId="1930AAD2" w14:textId="77777777" w:rsidR="00C000A9" w:rsidRDefault="00C000A9" w:rsidP="00885F7F">
      <w:pPr>
        <w:pStyle w:val="NormalWeb"/>
        <w:shd w:val="clear" w:color="auto" w:fill="FFFFFF"/>
        <w:spacing w:before="0" w:beforeAutospacing="0" w:after="0" w:afterAutospacing="0"/>
        <w:jc w:val="both"/>
      </w:pPr>
      <w:r>
        <w:rPr>
          <w:color w:val="212121"/>
        </w:rPr>
        <w:t>CONSID</w:t>
      </w:r>
      <w:r>
        <w:rPr>
          <w:color w:val="222222"/>
          <w:shd w:val="clear" w:color="auto" w:fill="FFFFFF"/>
        </w:rPr>
        <w:t xml:space="preserve">ÉRANT la question de conformité à la constitution de l’article 47 de la loi n°2019-828 du </w:t>
      </w:r>
      <w:r>
        <w:rPr>
          <w:rStyle w:val="object"/>
          <w:color w:val="222222"/>
          <w:shd w:val="clear" w:color="auto" w:fill="FFFFFF"/>
        </w:rPr>
        <w:t>6 août 2019</w:t>
      </w:r>
      <w:r>
        <w:rPr>
          <w:color w:val="222222"/>
          <w:shd w:val="clear" w:color="auto" w:fill="FFFFFF"/>
        </w:rPr>
        <w:t xml:space="preserve"> déposée par les communes de Bonneuil-sur-Marne, Fontenay-sous-Bois, Ivry-sur-Seine et Vitry-sur-Seine transmise au Conseil d’Etat le </w:t>
      </w:r>
      <w:r>
        <w:rPr>
          <w:rStyle w:val="object"/>
          <w:color w:val="222222"/>
          <w:shd w:val="clear" w:color="auto" w:fill="FFFFFF"/>
        </w:rPr>
        <w:t>30 mars 2022</w:t>
      </w:r>
      <w:r>
        <w:rPr>
          <w:color w:val="222222"/>
          <w:shd w:val="clear" w:color="auto" w:fill="FFFFFF"/>
        </w:rPr>
        <w:t>,</w:t>
      </w:r>
    </w:p>
    <w:p w14:paraId="7B15F268" w14:textId="77777777" w:rsidR="00C000A9" w:rsidRDefault="00C000A9" w:rsidP="00885F7F">
      <w:pPr>
        <w:pStyle w:val="NormalWeb"/>
        <w:shd w:val="clear" w:color="auto" w:fill="FFFFFF"/>
        <w:spacing w:before="0" w:beforeAutospacing="0" w:after="0" w:afterAutospacing="0"/>
        <w:jc w:val="both"/>
      </w:pPr>
      <w:r>
        <w:rPr>
          <w:color w:val="212121"/>
        </w:rPr>
        <w:t>CONSID</w:t>
      </w:r>
      <w:r>
        <w:rPr>
          <w:color w:val="222222"/>
          <w:shd w:val="clear" w:color="auto" w:fill="FFFFFF"/>
        </w:rPr>
        <w:t>ÉRANT l’avis du Conseil d’Etat du 1</w:t>
      </w:r>
      <w:r>
        <w:rPr>
          <w:color w:val="222222"/>
          <w:shd w:val="clear" w:color="auto" w:fill="FFFFFF"/>
          <w:vertAlign w:val="superscript"/>
        </w:rPr>
        <w:t>er</w:t>
      </w:r>
      <w:r>
        <w:rPr>
          <w:color w:val="222222"/>
          <w:shd w:val="clear" w:color="auto" w:fill="FFFFFF"/>
        </w:rPr>
        <w:t> </w:t>
      </w:r>
      <w:r>
        <w:rPr>
          <w:rStyle w:val="object"/>
          <w:color w:val="222222"/>
          <w:shd w:val="clear" w:color="auto" w:fill="FFFFFF"/>
        </w:rPr>
        <w:t>juin 2022</w:t>
      </w:r>
      <w:r>
        <w:rPr>
          <w:color w:val="222222"/>
          <w:shd w:val="clear" w:color="auto" w:fill="FFFFFF"/>
        </w:rPr>
        <w:t xml:space="preserve"> de transmettre cette question de conformité à la constitution au Conseil Constitutionnel,</w:t>
      </w:r>
    </w:p>
    <w:p w14:paraId="140181DC" w14:textId="77777777" w:rsidR="00C000A9" w:rsidRDefault="00C000A9" w:rsidP="00C000A9">
      <w:pPr>
        <w:pStyle w:val="NormalWeb"/>
        <w:shd w:val="clear" w:color="auto" w:fill="FFFFFF"/>
        <w:spacing w:before="0" w:beforeAutospacing="0" w:after="0" w:afterAutospacing="0"/>
      </w:pPr>
      <w:r>
        <w:rPr>
          <w:color w:val="222222"/>
          <w:shd w:val="clear" w:color="auto" w:fill="FFFFFF"/>
        </w:rPr>
        <w:t> </w:t>
      </w:r>
    </w:p>
    <w:p w14:paraId="18DF94FD" w14:textId="77777777" w:rsidR="00C000A9" w:rsidRDefault="00C000A9" w:rsidP="00C000A9">
      <w:pPr>
        <w:pStyle w:val="NormalWeb"/>
        <w:shd w:val="clear" w:color="auto" w:fill="FFFFFF"/>
        <w:spacing w:before="0" w:beforeAutospacing="0" w:after="0" w:afterAutospacing="0"/>
        <w:jc w:val="center"/>
      </w:pPr>
      <w:r>
        <w:rPr>
          <w:color w:val="222222"/>
          <w:shd w:val="clear" w:color="auto" w:fill="FFFFFF"/>
        </w:rPr>
        <w:t>Le Conseil Municipal de</w:t>
      </w:r>
      <w:r w:rsidR="00231D0A">
        <w:rPr>
          <w:color w:val="222222"/>
          <w:shd w:val="clear" w:color="auto" w:fill="FFFFFF"/>
        </w:rPr>
        <w:t xml:space="preserve"> … </w:t>
      </w:r>
      <w:r>
        <w:rPr>
          <w:color w:val="222222"/>
          <w:shd w:val="clear" w:color="auto" w:fill="FFFFFF"/>
        </w:rPr>
        <w:t>:</w:t>
      </w:r>
    </w:p>
    <w:p w14:paraId="54636D00" w14:textId="77777777" w:rsidR="00250FAE" w:rsidRDefault="00250FAE" w:rsidP="00C000A9">
      <w:pPr>
        <w:pStyle w:val="NormalWeb"/>
        <w:shd w:val="clear" w:color="auto" w:fill="FFFFFF"/>
        <w:spacing w:before="0" w:beforeAutospacing="0" w:after="0" w:afterAutospacing="0"/>
        <w:rPr>
          <w:color w:val="222222"/>
          <w:shd w:val="clear" w:color="auto" w:fill="FFFFFF"/>
        </w:rPr>
      </w:pPr>
    </w:p>
    <w:p w14:paraId="05597098" w14:textId="77777777" w:rsidR="00250FAE" w:rsidRPr="00231D0A" w:rsidRDefault="00020BAF" w:rsidP="00885F7F">
      <w:pPr>
        <w:pStyle w:val="NormalWeb"/>
        <w:shd w:val="clear" w:color="auto" w:fill="FFFFFF"/>
        <w:spacing w:before="0" w:beforeAutospacing="0" w:after="0" w:afterAutospacing="0"/>
        <w:jc w:val="both"/>
        <w:rPr>
          <w:i/>
          <w:color w:val="222222"/>
          <w:shd w:val="clear" w:color="auto" w:fill="FFFFFF"/>
        </w:rPr>
      </w:pPr>
      <w:r w:rsidRPr="00231D0A">
        <w:rPr>
          <w:i/>
          <w:color w:val="222222"/>
          <w:shd w:val="clear" w:color="auto" w:fill="FFFFFF"/>
        </w:rPr>
        <w:t xml:space="preserve">RAPPELLE que la ville </w:t>
      </w:r>
      <w:r w:rsidR="00231D0A" w:rsidRPr="00231D0A">
        <w:rPr>
          <w:i/>
          <w:shd w:val="clear" w:color="auto" w:fill="FFFFFF"/>
        </w:rPr>
        <w:t xml:space="preserve">de … </w:t>
      </w:r>
      <w:r w:rsidRPr="00231D0A">
        <w:rPr>
          <w:i/>
          <w:color w:val="222222"/>
          <w:shd w:val="clear" w:color="auto" w:fill="FFFFFF"/>
        </w:rPr>
        <w:t xml:space="preserve">a toujours répondu présent </w:t>
      </w:r>
      <w:r w:rsidR="009A7621" w:rsidRPr="00231D0A">
        <w:rPr>
          <w:i/>
          <w:color w:val="222222"/>
          <w:shd w:val="clear" w:color="auto" w:fill="FFFFFF"/>
        </w:rPr>
        <w:t>notamment en 2021 et 2022 pour ouvrir et gérer un centre de vaccination</w:t>
      </w:r>
      <w:r w:rsidR="00231D0A" w:rsidRPr="00231D0A">
        <w:rPr>
          <w:i/>
          <w:color w:val="222222"/>
          <w:shd w:val="clear" w:color="auto" w:fill="FFFFFF"/>
        </w:rPr>
        <w:t> /</w:t>
      </w:r>
      <w:r w:rsidR="009A7621" w:rsidRPr="00231D0A">
        <w:rPr>
          <w:i/>
          <w:color w:val="222222"/>
          <w:shd w:val="clear" w:color="auto" w:fill="FFFFFF"/>
        </w:rPr>
        <w:t xml:space="preserve"> ambulatoire</w:t>
      </w:r>
      <w:r w:rsidR="00231D0A" w:rsidRPr="00231D0A">
        <w:rPr>
          <w:i/>
          <w:color w:val="222222"/>
          <w:shd w:val="clear" w:color="auto" w:fill="FFFFFF"/>
        </w:rPr>
        <w:t>/</w:t>
      </w:r>
      <w:r w:rsidR="009A7621" w:rsidRPr="00231D0A">
        <w:rPr>
          <w:i/>
          <w:color w:val="222222"/>
          <w:shd w:val="clear" w:color="auto" w:fill="FFFFFF"/>
        </w:rPr>
        <w:t xml:space="preserve"> sur son territoire ou en </w:t>
      </w:r>
      <w:r w:rsidR="009A7621" w:rsidRPr="00231D0A">
        <w:rPr>
          <w:i/>
        </w:rPr>
        <w:t>mettant en place</w:t>
      </w:r>
      <w:r w:rsidR="00885F7F" w:rsidRPr="00231D0A">
        <w:rPr>
          <w:i/>
        </w:rPr>
        <w:t xml:space="preserve"> des</w:t>
      </w:r>
      <w:r w:rsidR="009A7621" w:rsidRPr="00231D0A">
        <w:rPr>
          <w:i/>
        </w:rPr>
        <w:t xml:space="preserve"> dispositifs exceptionnels en direction des personnes fragiles et/ou isolées, des familles en mobilisant de nombreux agents communaux ;</w:t>
      </w:r>
      <w:r w:rsidR="00231D0A">
        <w:rPr>
          <w:i/>
        </w:rPr>
        <w:t xml:space="preserve"> (à modifier selon les villes)</w:t>
      </w:r>
    </w:p>
    <w:p w14:paraId="534137A8" w14:textId="77777777" w:rsidR="00C000A9" w:rsidRDefault="00C000A9" w:rsidP="00885F7F">
      <w:pPr>
        <w:pStyle w:val="NormalWeb"/>
        <w:shd w:val="clear" w:color="auto" w:fill="FFFFFF"/>
        <w:spacing w:before="0" w:beforeAutospacing="0" w:after="0" w:afterAutospacing="0"/>
        <w:jc w:val="both"/>
      </w:pPr>
      <w:r>
        <w:rPr>
          <w:color w:val="222222"/>
          <w:shd w:val="clear" w:color="auto" w:fill="FFFFFF"/>
        </w:rPr>
        <w:t xml:space="preserve">RÉAFFIRME son attachement indéfectible au principe de libre administration des </w:t>
      </w:r>
      <w:r w:rsidR="00897305">
        <w:rPr>
          <w:color w:val="222222"/>
          <w:shd w:val="clear" w:color="auto" w:fill="FFFFFF"/>
        </w:rPr>
        <w:t>communes,</w:t>
      </w:r>
      <w:r w:rsidR="001A7B96">
        <w:rPr>
          <w:color w:val="222222"/>
          <w:shd w:val="clear" w:color="auto" w:fill="FFFFFF"/>
        </w:rPr>
        <w:t xml:space="preserve"> et au principe de subsidiarité </w:t>
      </w:r>
      <w:r w:rsidR="00DD469F">
        <w:rPr>
          <w:rStyle w:val="hgkelc"/>
        </w:rPr>
        <w:t>remis en cause par les contraintes financières et de gestion imposés par l’Etat ;</w:t>
      </w:r>
    </w:p>
    <w:p w14:paraId="080109F7" w14:textId="77777777" w:rsidR="007F23B6" w:rsidRDefault="00C000A9" w:rsidP="00885F7F">
      <w:pPr>
        <w:pStyle w:val="NormalWeb"/>
        <w:shd w:val="clear" w:color="auto" w:fill="FFFFFF"/>
        <w:spacing w:before="0" w:beforeAutospacing="0" w:after="0" w:afterAutospacing="0"/>
        <w:jc w:val="both"/>
        <w:rPr>
          <w:shd w:val="clear" w:color="auto" w:fill="FF0000"/>
        </w:rPr>
      </w:pPr>
      <w:r w:rsidRPr="009A7621">
        <w:rPr>
          <w:color w:val="222222"/>
          <w:shd w:val="clear" w:color="auto" w:fill="FFFFFF"/>
        </w:rPr>
        <w:t xml:space="preserve">RÉAFFIRME son opposition à la loi du </w:t>
      </w:r>
      <w:r w:rsidRPr="009A7621">
        <w:rPr>
          <w:rStyle w:val="object"/>
          <w:color w:val="222222"/>
          <w:shd w:val="clear" w:color="auto" w:fill="FFFFFF"/>
        </w:rPr>
        <w:t>6 août 2019</w:t>
      </w:r>
      <w:r w:rsidR="007F23B6">
        <w:rPr>
          <w:rStyle w:val="object"/>
          <w:color w:val="222222"/>
          <w:shd w:val="clear" w:color="auto" w:fill="FFFFFF"/>
        </w:rPr>
        <w:t xml:space="preserve"> qui enlève aux mairesle pouvoir d’organiser eux-mêmes le temps de travail de leurs agents ;</w:t>
      </w:r>
      <w:r w:rsidRPr="009A7621">
        <w:rPr>
          <w:color w:val="222222"/>
        </w:rPr>
        <w:t xml:space="preserve"> </w:t>
      </w:r>
    </w:p>
    <w:p w14:paraId="2AE80BB8" w14:textId="77777777" w:rsidR="00C000A9" w:rsidRPr="007F23B6" w:rsidRDefault="00C000A9" w:rsidP="00885F7F">
      <w:pPr>
        <w:pStyle w:val="NormalWeb"/>
        <w:shd w:val="clear" w:color="auto" w:fill="FFFFFF"/>
        <w:spacing w:before="0" w:beforeAutospacing="0" w:after="0" w:afterAutospacing="0"/>
        <w:jc w:val="both"/>
      </w:pPr>
      <w:r w:rsidRPr="007F23B6">
        <w:rPr>
          <w:shd w:val="clear" w:color="auto" w:fill="FFFFFF"/>
        </w:rPr>
        <w:t>DEMANDE au Conseil Constitutionnel son examen le plus attentif de cette question</w:t>
      </w:r>
      <w:r w:rsidR="007F23B6">
        <w:rPr>
          <w:shd w:val="clear" w:color="auto" w:fill="FFFFFF"/>
        </w:rPr>
        <w:t xml:space="preserve"> de conformité à la constitution. </w:t>
      </w:r>
    </w:p>
    <w:p w14:paraId="23165428" w14:textId="77777777" w:rsidR="004125F9" w:rsidRDefault="004125F9"/>
    <w:sectPr w:rsidR="00412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A9"/>
    <w:rsid w:val="00020BAF"/>
    <w:rsid w:val="001A7B96"/>
    <w:rsid w:val="00231D0A"/>
    <w:rsid w:val="00250FAE"/>
    <w:rsid w:val="002B2E07"/>
    <w:rsid w:val="004125F9"/>
    <w:rsid w:val="007F23B6"/>
    <w:rsid w:val="00885F7F"/>
    <w:rsid w:val="00897305"/>
    <w:rsid w:val="00926126"/>
    <w:rsid w:val="009A7621"/>
    <w:rsid w:val="00AF76C7"/>
    <w:rsid w:val="00B449CC"/>
    <w:rsid w:val="00BE2AA3"/>
    <w:rsid w:val="00C000A9"/>
    <w:rsid w:val="00DD469F"/>
    <w:rsid w:val="00F85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6A9B"/>
  <w15:chartTrackingRefBased/>
  <w15:docId w15:val="{197E848A-C8EA-42D3-8227-49A64126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00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C000A9"/>
  </w:style>
  <w:style w:type="character" w:customStyle="1" w:styleId="hgkelc">
    <w:name w:val="hgkelc"/>
    <w:basedOn w:val="Policepardfaut"/>
    <w:rsid w:val="001A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LE BRECH</dc:creator>
  <cp:keywords/>
  <dc:description/>
  <cp:lastModifiedBy>Microsoft Office User</cp:lastModifiedBy>
  <cp:revision>2</cp:revision>
  <dcterms:created xsi:type="dcterms:W3CDTF">2022-06-21T09:19:00Z</dcterms:created>
  <dcterms:modified xsi:type="dcterms:W3CDTF">2022-06-21T09:19:00Z</dcterms:modified>
</cp:coreProperties>
</file>